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7A46A" w14:textId="77777777" w:rsidR="00D45E2E" w:rsidRDefault="00D45E2E" w:rsidP="004453AD">
      <w:pPr>
        <w:contextualSpacing/>
        <w:jc w:val="center"/>
        <w:rPr>
          <w:rFonts w:ascii="Titillium Web" w:hAnsi="Titillium Web"/>
          <w:color w:val="548ED5"/>
          <w:sz w:val="36"/>
          <w:szCs w:val="36"/>
        </w:rPr>
      </w:pPr>
      <w:bookmarkStart w:id="0" w:name="_GoBack"/>
      <w:bookmarkEnd w:id="0"/>
    </w:p>
    <w:p w14:paraId="32204863" w14:textId="6EBAA8B9" w:rsidR="000E6870" w:rsidRDefault="000E6870" w:rsidP="004453AD">
      <w:pPr>
        <w:contextualSpacing/>
        <w:jc w:val="center"/>
        <w:rPr>
          <w:rFonts w:ascii="Titillium Web" w:hAnsi="Titillium Web"/>
          <w:color w:val="548ED5"/>
          <w:sz w:val="36"/>
          <w:szCs w:val="36"/>
        </w:rPr>
      </w:pPr>
      <w:r>
        <w:rPr>
          <w:rFonts w:ascii="Titillium Web" w:hAnsi="Titillium Web"/>
          <w:color w:val="548ED5"/>
          <w:sz w:val="36"/>
          <w:szCs w:val="36"/>
        </w:rPr>
        <w:t>P</w:t>
      </w:r>
      <w:r w:rsidRPr="00F32D5D">
        <w:rPr>
          <w:rFonts w:ascii="Titillium Web" w:hAnsi="Titillium Web"/>
          <w:color w:val="548ED5"/>
          <w:sz w:val="36"/>
          <w:szCs w:val="36"/>
        </w:rPr>
        <w:t xml:space="preserve">iano </w:t>
      </w:r>
      <w:r>
        <w:rPr>
          <w:rFonts w:ascii="Titillium Web" w:hAnsi="Titillium Web"/>
          <w:color w:val="548ED5"/>
          <w:sz w:val="36"/>
          <w:szCs w:val="36"/>
        </w:rPr>
        <w:t>T</w:t>
      </w:r>
      <w:r w:rsidRPr="00F32D5D">
        <w:rPr>
          <w:rFonts w:ascii="Titillium Web" w:hAnsi="Titillium Web"/>
          <w:color w:val="548ED5"/>
          <w:sz w:val="36"/>
          <w:szCs w:val="36"/>
        </w:rPr>
        <w:t xml:space="preserve">riennale </w:t>
      </w:r>
      <w:r>
        <w:rPr>
          <w:rFonts w:ascii="Titillium Web" w:hAnsi="Titillium Web"/>
          <w:color w:val="548ED5"/>
          <w:sz w:val="36"/>
          <w:szCs w:val="36"/>
        </w:rPr>
        <w:t>D</w:t>
      </w:r>
      <w:r w:rsidRPr="00F32D5D">
        <w:rPr>
          <w:rFonts w:ascii="Titillium Web" w:hAnsi="Titillium Web"/>
          <w:color w:val="548ED5"/>
          <w:sz w:val="36"/>
          <w:szCs w:val="36"/>
        </w:rPr>
        <w:t>ipartimentale</w:t>
      </w:r>
      <w:r w:rsidR="001C70DE">
        <w:rPr>
          <w:rFonts w:ascii="Titillium Web" w:hAnsi="Titillium Web"/>
          <w:color w:val="548ED5"/>
          <w:sz w:val="36"/>
          <w:szCs w:val="36"/>
        </w:rPr>
        <w:t xml:space="preserve"> 2023-2025</w:t>
      </w:r>
    </w:p>
    <w:p w14:paraId="1B85DC27" w14:textId="77777777" w:rsidR="000E6870" w:rsidRDefault="000E6870" w:rsidP="004453AD">
      <w:pPr>
        <w:contextualSpacing/>
        <w:jc w:val="center"/>
        <w:rPr>
          <w:rFonts w:ascii="Titillium Web" w:hAnsi="Titillium Web"/>
          <w:color w:val="548ED5"/>
          <w:sz w:val="36"/>
          <w:szCs w:val="36"/>
        </w:rPr>
      </w:pPr>
      <w:r>
        <w:rPr>
          <w:rFonts w:ascii="Titillium Web" w:hAnsi="Titillium Web"/>
          <w:color w:val="548ED5"/>
          <w:sz w:val="36"/>
          <w:szCs w:val="36"/>
        </w:rPr>
        <w:t>Dipartimento di …</w:t>
      </w:r>
    </w:p>
    <w:p w14:paraId="2CF83C1F" w14:textId="59258700" w:rsidR="000E6870" w:rsidRPr="00D45E2E" w:rsidRDefault="000E6870" w:rsidP="004453AD">
      <w:pPr>
        <w:pStyle w:val="Default"/>
        <w:contextualSpacing/>
        <w:jc w:val="center"/>
        <w:rPr>
          <w:rFonts w:ascii="Titillium Web" w:hAnsi="Titillium Web"/>
          <w:color w:val="548ED5"/>
          <w:sz w:val="32"/>
          <w:szCs w:val="32"/>
        </w:rPr>
      </w:pPr>
      <w:r w:rsidRPr="00D45E2E">
        <w:rPr>
          <w:rFonts w:ascii="Titillium Web" w:hAnsi="Titillium Web"/>
          <w:color w:val="548ED5"/>
          <w:sz w:val="32"/>
          <w:szCs w:val="32"/>
        </w:rPr>
        <w:t>1^</w:t>
      </w:r>
      <w:r w:rsidR="004453AD">
        <w:rPr>
          <w:rFonts w:ascii="Titillium Web" w:hAnsi="Titillium Web"/>
          <w:color w:val="548ED5"/>
          <w:sz w:val="32"/>
          <w:szCs w:val="32"/>
        </w:rPr>
        <w:t>/</w:t>
      </w:r>
      <w:r w:rsidR="00D45E2E" w:rsidRPr="00D45E2E">
        <w:rPr>
          <w:rFonts w:ascii="Titillium Web" w:hAnsi="Titillium Web"/>
          <w:color w:val="548ED5"/>
          <w:sz w:val="32"/>
          <w:szCs w:val="32"/>
        </w:rPr>
        <w:t>2^</w:t>
      </w:r>
      <w:r w:rsidR="004453AD">
        <w:rPr>
          <w:rFonts w:ascii="Titillium Web" w:hAnsi="Titillium Web"/>
          <w:color w:val="548ED5"/>
          <w:sz w:val="32"/>
          <w:szCs w:val="32"/>
        </w:rPr>
        <w:t>/</w:t>
      </w:r>
      <w:r w:rsidR="00D45E2E" w:rsidRPr="00D45E2E">
        <w:rPr>
          <w:rFonts w:ascii="Titillium Web" w:hAnsi="Titillium Web"/>
          <w:color w:val="548ED5"/>
          <w:sz w:val="32"/>
          <w:szCs w:val="32"/>
        </w:rPr>
        <w:t>3^</w:t>
      </w:r>
      <w:r w:rsidRPr="00D45E2E">
        <w:rPr>
          <w:rFonts w:ascii="Titillium Web" w:hAnsi="Titillium Web"/>
          <w:color w:val="548ED5"/>
          <w:sz w:val="32"/>
          <w:szCs w:val="32"/>
        </w:rPr>
        <w:t xml:space="preserve"> monitoraggio annuale – d</w:t>
      </w:r>
      <w:r w:rsidR="001C70DE" w:rsidRPr="00D45E2E">
        <w:rPr>
          <w:rFonts w:ascii="Titillium Web" w:hAnsi="Titillium Web"/>
          <w:color w:val="548ED5"/>
          <w:sz w:val="32"/>
          <w:szCs w:val="32"/>
        </w:rPr>
        <w:t>i</w:t>
      </w:r>
      <w:r w:rsidRPr="00D45E2E">
        <w:rPr>
          <w:rFonts w:ascii="Titillium Web" w:hAnsi="Titillium Web"/>
          <w:color w:val="548ED5"/>
          <w:sz w:val="32"/>
          <w:szCs w:val="32"/>
        </w:rPr>
        <w:t>cembre</w:t>
      </w:r>
      <w:r w:rsidR="001C70DE" w:rsidRPr="00D45E2E">
        <w:rPr>
          <w:rFonts w:ascii="Titillium Web" w:hAnsi="Titillium Web"/>
          <w:color w:val="548ED5"/>
          <w:sz w:val="32"/>
          <w:szCs w:val="32"/>
        </w:rPr>
        <w:t xml:space="preserve"> 2023</w:t>
      </w:r>
      <w:r w:rsidR="00D45E2E" w:rsidRPr="00D45E2E">
        <w:rPr>
          <w:rFonts w:ascii="Titillium Web" w:hAnsi="Titillium Web"/>
          <w:color w:val="548ED5"/>
          <w:sz w:val="32"/>
          <w:szCs w:val="32"/>
        </w:rPr>
        <w:t>/2024/2025</w:t>
      </w:r>
    </w:p>
    <w:p w14:paraId="037B753D" w14:textId="77777777" w:rsidR="000E6870" w:rsidRPr="00D45E2E" w:rsidRDefault="000E6870" w:rsidP="004453AD">
      <w:pPr>
        <w:pStyle w:val="Default"/>
        <w:contextualSpacing/>
        <w:jc w:val="center"/>
        <w:rPr>
          <w:rFonts w:ascii="Titillium Web" w:hAnsi="Titillium Web"/>
          <w:color w:val="548ED5"/>
        </w:rPr>
      </w:pPr>
    </w:p>
    <w:p w14:paraId="14A72EB0" w14:textId="77777777" w:rsidR="000E6870" w:rsidRPr="00D45E2E" w:rsidRDefault="000E6870" w:rsidP="004453AD">
      <w:pPr>
        <w:pStyle w:val="Default"/>
        <w:contextualSpacing/>
        <w:jc w:val="center"/>
        <w:rPr>
          <w:rFonts w:ascii="Titillium Web" w:hAnsi="Titillium Web"/>
        </w:rPr>
      </w:pPr>
    </w:p>
    <w:p w14:paraId="4A273DC3" w14:textId="77777777" w:rsidR="000E6870" w:rsidRPr="00D45E2E" w:rsidRDefault="000E6870" w:rsidP="004453AD">
      <w:pPr>
        <w:pStyle w:val="Default"/>
        <w:contextualSpacing/>
        <w:rPr>
          <w:rFonts w:ascii="Titillium Web" w:hAnsi="Titillium Web"/>
        </w:rPr>
      </w:pPr>
      <w:r w:rsidRPr="00D45E2E">
        <w:rPr>
          <w:rFonts w:ascii="Titillium Web" w:hAnsi="Titillium Web"/>
        </w:rPr>
        <w:t xml:space="preserve"> </w:t>
      </w:r>
    </w:p>
    <w:p w14:paraId="5E794D23" w14:textId="42F73AB5" w:rsidR="000E6870" w:rsidRPr="00D45E2E" w:rsidRDefault="000E6870" w:rsidP="004453A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Titillium Web" w:hAnsi="Titillium Web"/>
          <w:color w:val="548ED5"/>
        </w:rPr>
      </w:pPr>
      <w:r w:rsidRPr="32EADB70">
        <w:rPr>
          <w:rFonts w:ascii="Titillium Web" w:hAnsi="Titillium Web"/>
          <w:color w:val="548ED5"/>
        </w:rPr>
        <w:t xml:space="preserve">Sintetico commento sull’andamento del PTD </w:t>
      </w:r>
      <w:r w:rsidR="5C8CB1AA" w:rsidRPr="32EADB70">
        <w:rPr>
          <w:rFonts w:ascii="Titillium Web" w:hAnsi="Titillium Web"/>
          <w:color w:val="548ED5"/>
        </w:rPr>
        <w:t>(massimo 1000 parole)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04"/>
      </w:tblGrid>
      <w:tr w:rsidR="001C70DE" w:rsidRPr="00D45E2E" w14:paraId="710135DB" w14:textId="77777777" w:rsidTr="32EADB70">
        <w:tc>
          <w:tcPr>
            <w:tcW w:w="9804" w:type="dxa"/>
          </w:tcPr>
          <w:p w14:paraId="16B8A33B" w14:textId="77777777" w:rsidR="001C70DE" w:rsidRPr="00D45E2E" w:rsidRDefault="001C70DE" w:rsidP="004453AD">
            <w:pPr>
              <w:contextualSpacing/>
              <w:jc w:val="both"/>
              <w:rPr>
                <w:rFonts w:ascii="Titillium Web" w:hAnsi="Titillium Web"/>
                <w:color w:val="548ED5"/>
              </w:rPr>
            </w:pPr>
          </w:p>
          <w:p w14:paraId="6C6E4F8B" w14:textId="77777777" w:rsidR="001C70DE" w:rsidRPr="00D45E2E" w:rsidRDefault="001C70DE" w:rsidP="004453AD">
            <w:pPr>
              <w:contextualSpacing/>
              <w:jc w:val="both"/>
              <w:rPr>
                <w:rFonts w:ascii="Titillium Web" w:hAnsi="Titillium Web"/>
                <w:color w:val="548ED5"/>
              </w:rPr>
            </w:pPr>
          </w:p>
          <w:p w14:paraId="61E907BD" w14:textId="77777777" w:rsidR="001C70DE" w:rsidRPr="00D45E2E" w:rsidRDefault="001C70DE" w:rsidP="004453AD">
            <w:pPr>
              <w:contextualSpacing/>
              <w:jc w:val="both"/>
              <w:rPr>
                <w:rFonts w:ascii="Titillium Web" w:hAnsi="Titillium Web"/>
                <w:color w:val="548ED5"/>
              </w:rPr>
            </w:pPr>
          </w:p>
          <w:p w14:paraId="3C986ED0" w14:textId="77777777" w:rsidR="001C70DE" w:rsidRPr="00D45E2E" w:rsidRDefault="001C70DE" w:rsidP="004453AD">
            <w:pPr>
              <w:contextualSpacing/>
              <w:jc w:val="both"/>
              <w:rPr>
                <w:rFonts w:ascii="Titillium Web" w:hAnsi="Titillium Web"/>
                <w:color w:val="548ED5"/>
              </w:rPr>
            </w:pPr>
          </w:p>
          <w:p w14:paraId="328E46A6" w14:textId="77777777" w:rsidR="001C70DE" w:rsidRPr="00D45E2E" w:rsidRDefault="001C70DE" w:rsidP="004453AD">
            <w:pPr>
              <w:contextualSpacing/>
              <w:jc w:val="both"/>
              <w:rPr>
                <w:rFonts w:ascii="Titillium Web" w:hAnsi="Titillium Web"/>
                <w:color w:val="548ED5"/>
              </w:rPr>
            </w:pPr>
          </w:p>
          <w:p w14:paraId="1F5DEAB0" w14:textId="3EE000DF" w:rsidR="001C70DE" w:rsidRPr="00D45E2E" w:rsidRDefault="001C70DE" w:rsidP="004453AD">
            <w:pPr>
              <w:contextualSpacing/>
              <w:jc w:val="both"/>
              <w:rPr>
                <w:rFonts w:ascii="Titillium Web" w:hAnsi="Titillium Web"/>
                <w:color w:val="548ED5"/>
              </w:rPr>
            </w:pPr>
          </w:p>
        </w:tc>
      </w:tr>
    </w:tbl>
    <w:p w14:paraId="64B45782" w14:textId="77777777" w:rsidR="000E6870" w:rsidRPr="00D45E2E" w:rsidRDefault="000E6870" w:rsidP="004453AD">
      <w:pPr>
        <w:contextualSpacing/>
        <w:jc w:val="both"/>
        <w:rPr>
          <w:rFonts w:ascii="Titillium Web" w:hAnsi="Titillium Web"/>
          <w:color w:val="548ED5"/>
        </w:rPr>
      </w:pPr>
    </w:p>
    <w:p w14:paraId="50BC3BA7" w14:textId="1A193A9D" w:rsidR="000E6870" w:rsidRPr="00D45E2E" w:rsidRDefault="000E6870" w:rsidP="004453A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Titillium Web" w:hAnsi="Titillium Web"/>
          <w:color w:val="548ED5"/>
        </w:rPr>
      </w:pPr>
      <w:r w:rsidRPr="32EADB70">
        <w:rPr>
          <w:rFonts w:ascii="Titillium Web" w:hAnsi="Titillium Web"/>
          <w:color w:val="548ED5"/>
        </w:rPr>
        <w:t>Sintetico commento sull’andamento deli indicatori previsti negli obiettivi/azioni della DIDATTICA</w:t>
      </w:r>
      <w:r w:rsidR="19AEC400" w:rsidRPr="32EADB70">
        <w:rPr>
          <w:rFonts w:ascii="Titillium Web" w:hAnsi="Titillium Web"/>
          <w:color w:val="548ED5"/>
        </w:rPr>
        <w:t xml:space="preserve"> (massimo 1000 parole)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04"/>
      </w:tblGrid>
      <w:tr w:rsidR="001C70DE" w:rsidRPr="00D45E2E" w14:paraId="6618C2BD" w14:textId="77777777" w:rsidTr="32EADB70">
        <w:tc>
          <w:tcPr>
            <w:tcW w:w="9804" w:type="dxa"/>
          </w:tcPr>
          <w:p w14:paraId="12C3F764" w14:textId="77777777" w:rsidR="001C70DE" w:rsidRPr="00D45E2E" w:rsidRDefault="001C70DE" w:rsidP="004453AD">
            <w:pPr>
              <w:contextualSpacing/>
              <w:jc w:val="both"/>
              <w:rPr>
                <w:rFonts w:ascii="Titillium Web" w:hAnsi="Titillium Web"/>
                <w:color w:val="548ED5"/>
              </w:rPr>
            </w:pPr>
          </w:p>
          <w:p w14:paraId="4599ADE9" w14:textId="77777777" w:rsidR="001C70DE" w:rsidRPr="00D45E2E" w:rsidRDefault="001C70DE" w:rsidP="004453AD">
            <w:pPr>
              <w:contextualSpacing/>
              <w:jc w:val="both"/>
              <w:rPr>
                <w:rFonts w:ascii="Titillium Web" w:hAnsi="Titillium Web"/>
                <w:color w:val="548ED5"/>
              </w:rPr>
            </w:pPr>
          </w:p>
          <w:p w14:paraId="3D950203" w14:textId="77777777" w:rsidR="001C70DE" w:rsidRPr="00D45E2E" w:rsidRDefault="001C70DE" w:rsidP="004453AD">
            <w:pPr>
              <w:contextualSpacing/>
              <w:jc w:val="both"/>
              <w:rPr>
                <w:rFonts w:ascii="Titillium Web" w:hAnsi="Titillium Web"/>
                <w:color w:val="548ED5"/>
              </w:rPr>
            </w:pPr>
          </w:p>
          <w:p w14:paraId="3F6D10AC" w14:textId="77777777" w:rsidR="001C70DE" w:rsidRPr="00D45E2E" w:rsidRDefault="001C70DE" w:rsidP="004453AD">
            <w:pPr>
              <w:contextualSpacing/>
              <w:jc w:val="both"/>
              <w:rPr>
                <w:rFonts w:ascii="Titillium Web" w:hAnsi="Titillium Web"/>
                <w:color w:val="548ED5"/>
              </w:rPr>
            </w:pPr>
          </w:p>
          <w:p w14:paraId="5541DEA8" w14:textId="58643869" w:rsidR="001C70DE" w:rsidRPr="00D45E2E" w:rsidRDefault="001C70DE" w:rsidP="32EADB70">
            <w:pPr>
              <w:contextualSpacing/>
              <w:jc w:val="both"/>
              <w:rPr>
                <w:rFonts w:ascii="Titillium Web" w:hAnsi="Titillium Web"/>
                <w:color w:val="548ED5"/>
              </w:rPr>
            </w:pPr>
          </w:p>
          <w:p w14:paraId="76318DC5" w14:textId="3986D3B9" w:rsidR="001C70DE" w:rsidRPr="00D45E2E" w:rsidRDefault="001C70DE" w:rsidP="32EADB70">
            <w:pPr>
              <w:contextualSpacing/>
              <w:jc w:val="both"/>
              <w:rPr>
                <w:rFonts w:ascii="Titillium Web" w:hAnsi="Titillium Web"/>
                <w:color w:val="548ED5"/>
              </w:rPr>
            </w:pPr>
          </w:p>
        </w:tc>
      </w:tr>
    </w:tbl>
    <w:p w14:paraId="27352DC2" w14:textId="77777777" w:rsidR="001C70DE" w:rsidRPr="00D45E2E" w:rsidRDefault="001C70DE" w:rsidP="004453AD">
      <w:pPr>
        <w:contextualSpacing/>
        <w:jc w:val="both"/>
        <w:rPr>
          <w:rFonts w:ascii="Titillium Web" w:hAnsi="Titillium Web"/>
          <w:color w:val="548ED5"/>
        </w:rPr>
      </w:pPr>
    </w:p>
    <w:p w14:paraId="6EE3060E" w14:textId="346C2AA8" w:rsidR="000E6870" w:rsidRPr="00D45E2E" w:rsidRDefault="000E6870" w:rsidP="004453A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Titillium Web" w:hAnsi="Titillium Web"/>
          <w:color w:val="548ED5"/>
        </w:rPr>
      </w:pPr>
      <w:r w:rsidRPr="32EADB70">
        <w:rPr>
          <w:rFonts w:ascii="Titillium Web" w:hAnsi="Titillium Web"/>
          <w:color w:val="548ED5"/>
        </w:rPr>
        <w:t>Sintetico commento su andamento indicatori previsti negli obiettivi/azioni della RICERCA</w:t>
      </w:r>
      <w:r w:rsidR="466A0016" w:rsidRPr="32EADB70">
        <w:rPr>
          <w:rFonts w:ascii="Titillium Web" w:hAnsi="Titillium Web"/>
          <w:color w:val="548ED5"/>
        </w:rPr>
        <w:t xml:space="preserve"> (massimo 1000 parole)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809"/>
      </w:tblGrid>
      <w:tr w:rsidR="001C70DE" w:rsidRPr="00D45E2E" w14:paraId="675F3422" w14:textId="77777777" w:rsidTr="32EADB70">
        <w:tc>
          <w:tcPr>
            <w:tcW w:w="9809" w:type="dxa"/>
          </w:tcPr>
          <w:p w14:paraId="6078D8B7" w14:textId="77777777" w:rsidR="001C70DE" w:rsidRPr="00D45E2E" w:rsidRDefault="001C70DE" w:rsidP="004453AD">
            <w:pPr>
              <w:pStyle w:val="Paragrafoelenco"/>
              <w:ind w:left="0"/>
              <w:jc w:val="both"/>
              <w:rPr>
                <w:rFonts w:ascii="Titillium Web" w:hAnsi="Titillium Web"/>
                <w:color w:val="548ED5"/>
              </w:rPr>
            </w:pPr>
          </w:p>
          <w:p w14:paraId="12E5310A" w14:textId="77777777" w:rsidR="001C70DE" w:rsidRPr="00D45E2E" w:rsidRDefault="001C70DE" w:rsidP="004453AD">
            <w:pPr>
              <w:pStyle w:val="Paragrafoelenco"/>
              <w:ind w:left="0"/>
              <w:jc w:val="both"/>
              <w:rPr>
                <w:rFonts w:ascii="Titillium Web" w:hAnsi="Titillium Web"/>
                <w:color w:val="548ED5"/>
              </w:rPr>
            </w:pPr>
          </w:p>
          <w:p w14:paraId="71106FE8" w14:textId="77777777" w:rsidR="001C70DE" w:rsidRPr="00D45E2E" w:rsidRDefault="001C70DE" w:rsidP="004453AD">
            <w:pPr>
              <w:pStyle w:val="Paragrafoelenco"/>
              <w:ind w:left="0"/>
              <w:jc w:val="both"/>
              <w:rPr>
                <w:rFonts w:ascii="Titillium Web" w:hAnsi="Titillium Web"/>
                <w:color w:val="548ED5"/>
              </w:rPr>
            </w:pPr>
          </w:p>
          <w:p w14:paraId="474431A5" w14:textId="77777777" w:rsidR="001C70DE" w:rsidRPr="00D45E2E" w:rsidRDefault="001C70DE" w:rsidP="004453AD">
            <w:pPr>
              <w:pStyle w:val="Paragrafoelenco"/>
              <w:ind w:left="0"/>
              <w:jc w:val="both"/>
              <w:rPr>
                <w:rFonts w:ascii="Titillium Web" w:hAnsi="Titillium Web"/>
                <w:color w:val="548ED5"/>
              </w:rPr>
            </w:pPr>
          </w:p>
          <w:p w14:paraId="66DF0FE3" w14:textId="77777777" w:rsidR="001C70DE" w:rsidRPr="00D45E2E" w:rsidRDefault="001C70DE" w:rsidP="004453AD">
            <w:pPr>
              <w:pStyle w:val="Paragrafoelenco"/>
              <w:ind w:left="0"/>
              <w:jc w:val="both"/>
              <w:rPr>
                <w:rFonts w:ascii="Titillium Web" w:hAnsi="Titillium Web"/>
                <w:color w:val="548ED5"/>
              </w:rPr>
            </w:pPr>
          </w:p>
          <w:p w14:paraId="2F22DC03" w14:textId="5AB488A4" w:rsidR="001C70DE" w:rsidRPr="00D45E2E" w:rsidRDefault="001C70DE" w:rsidP="004453AD">
            <w:pPr>
              <w:pStyle w:val="Paragrafoelenco"/>
              <w:ind w:left="0"/>
              <w:jc w:val="both"/>
              <w:rPr>
                <w:rFonts w:ascii="Titillium Web" w:hAnsi="Titillium Web"/>
                <w:color w:val="548ED5"/>
              </w:rPr>
            </w:pPr>
          </w:p>
        </w:tc>
      </w:tr>
    </w:tbl>
    <w:p w14:paraId="46A4D91E" w14:textId="77777777" w:rsidR="00D45E2E" w:rsidRDefault="00D45E2E" w:rsidP="004453AD">
      <w:pPr>
        <w:pStyle w:val="Corpotesto"/>
        <w:ind w:right="25"/>
        <w:contextualSpacing/>
        <w:jc w:val="both"/>
        <w:rPr>
          <w:rFonts w:ascii="Titillium Web" w:hAnsi="Titillium Web"/>
          <w:i/>
          <w:iCs/>
          <w:spacing w:val="-1"/>
          <w:szCs w:val="24"/>
        </w:rPr>
      </w:pPr>
    </w:p>
    <w:p w14:paraId="5BEDC5C6" w14:textId="5E968584" w:rsidR="004453AD" w:rsidRPr="00D45E2E" w:rsidRDefault="004453AD" w:rsidP="004453A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Titillium Web" w:hAnsi="Titillium Web"/>
          <w:color w:val="548ED5"/>
        </w:rPr>
      </w:pPr>
      <w:r w:rsidRPr="32EADB70">
        <w:rPr>
          <w:rFonts w:ascii="Titillium Web" w:hAnsi="Titillium Web"/>
          <w:color w:val="548ED5"/>
        </w:rPr>
        <w:t>Sintetico commento su andamento indicatori previsti negli obiettivi/azioni della TERZA MISSIONE/IMPATTO SOCIALE</w:t>
      </w:r>
      <w:r w:rsidR="657BF36D" w:rsidRPr="32EADB70">
        <w:rPr>
          <w:rFonts w:ascii="Titillium Web" w:hAnsi="Titillium Web"/>
          <w:color w:val="548ED5"/>
        </w:rPr>
        <w:t xml:space="preserve"> (massimo 1000 parole)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809"/>
      </w:tblGrid>
      <w:tr w:rsidR="004453AD" w:rsidRPr="00D45E2E" w14:paraId="17DE851C" w14:textId="77777777" w:rsidTr="32EADB70">
        <w:tc>
          <w:tcPr>
            <w:tcW w:w="9809" w:type="dxa"/>
          </w:tcPr>
          <w:p w14:paraId="4BC9338A" w14:textId="77777777" w:rsidR="004453AD" w:rsidRPr="00D45E2E" w:rsidRDefault="004453AD" w:rsidP="004453AD">
            <w:pPr>
              <w:pStyle w:val="Paragrafoelenco"/>
              <w:ind w:left="0"/>
              <w:jc w:val="both"/>
              <w:rPr>
                <w:rFonts w:ascii="Titillium Web" w:hAnsi="Titillium Web"/>
                <w:color w:val="548ED5"/>
              </w:rPr>
            </w:pPr>
          </w:p>
          <w:p w14:paraId="00CB2395" w14:textId="77777777" w:rsidR="004453AD" w:rsidRPr="00D45E2E" w:rsidRDefault="004453AD" w:rsidP="004453AD">
            <w:pPr>
              <w:pStyle w:val="Paragrafoelenco"/>
              <w:ind w:left="0"/>
              <w:jc w:val="both"/>
              <w:rPr>
                <w:rFonts w:ascii="Titillium Web" w:hAnsi="Titillium Web"/>
                <w:color w:val="548ED5"/>
              </w:rPr>
            </w:pPr>
          </w:p>
          <w:p w14:paraId="0C0C41BB" w14:textId="77777777" w:rsidR="004453AD" w:rsidRPr="00D45E2E" w:rsidRDefault="004453AD" w:rsidP="004453AD">
            <w:pPr>
              <w:pStyle w:val="Paragrafoelenco"/>
              <w:ind w:left="0"/>
              <w:jc w:val="both"/>
              <w:rPr>
                <w:rFonts w:ascii="Titillium Web" w:hAnsi="Titillium Web"/>
                <w:color w:val="548ED5"/>
              </w:rPr>
            </w:pPr>
          </w:p>
          <w:p w14:paraId="4D424DA4" w14:textId="77777777" w:rsidR="004453AD" w:rsidRPr="00D45E2E" w:rsidRDefault="004453AD" w:rsidP="004453AD">
            <w:pPr>
              <w:pStyle w:val="Paragrafoelenco"/>
              <w:ind w:left="0"/>
              <w:jc w:val="both"/>
              <w:rPr>
                <w:rFonts w:ascii="Titillium Web" w:hAnsi="Titillium Web"/>
                <w:color w:val="548ED5"/>
              </w:rPr>
            </w:pPr>
          </w:p>
          <w:p w14:paraId="03A97AF4" w14:textId="77777777" w:rsidR="004453AD" w:rsidRPr="00D45E2E" w:rsidRDefault="004453AD" w:rsidP="004453AD">
            <w:pPr>
              <w:pStyle w:val="Paragrafoelenco"/>
              <w:ind w:left="0"/>
              <w:jc w:val="both"/>
              <w:rPr>
                <w:rFonts w:ascii="Titillium Web" w:hAnsi="Titillium Web"/>
                <w:color w:val="548ED5"/>
              </w:rPr>
            </w:pPr>
          </w:p>
        </w:tc>
      </w:tr>
    </w:tbl>
    <w:p w14:paraId="54C31AF3" w14:textId="77777777" w:rsidR="004453AD" w:rsidRDefault="004453AD" w:rsidP="004453AD">
      <w:pPr>
        <w:pStyle w:val="Corpotesto"/>
        <w:ind w:right="25"/>
        <w:contextualSpacing/>
        <w:jc w:val="both"/>
        <w:rPr>
          <w:rFonts w:ascii="Titillium Web" w:hAnsi="Titillium Web"/>
          <w:i/>
          <w:iCs/>
          <w:spacing w:val="-1"/>
          <w:szCs w:val="24"/>
        </w:rPr>
      </w:pPr>
    </w:p>
    <w:p w14:paraId="1ECD7CF6" w14:textId="50B4E43D" w:rsidR="000E6870" w:rsidRPr="00D45E2E" w:rsidRDefault="000E6870" w:rsidP="004453AD">
      <w:pPr>
        <w:pStyle w:val="Corpotesto"/>
        <w:ind w:right="25"/>
        <w:contextualSpacing/>
        <w:jc w:val="both"/>
        <w:rPr>
          <w:rFonts w:ascii="Titillium Web" w:hAnsi="Titillium Web"/>
          <w:i/>
          <w:iCs/>
          <w:spacing w:val="-1"/>
          <w:szCs w:val="24"/>
        </w:rPr>
      </w:pPr>
      <w:r w:rsidRPr="00D45E2E">
        <w:rPr>
          <w:rFonts w:ascii="Titillium Web" w:hAnsi="Titillium Web"/>
          <w:i/>
          <w:iCs/>
          <w:spacing w:val="-1"/>
          <w:szCs w:val="24"/>
        </w:rPr>
        <w:t>Nel caso dai commenti precedenti risultassero criticità (scostamenti significativi dal target preventivato), o fossero visibili nuovi accadimenti e opportunità di miglioramento, è necessario compilare anche la sezione che segue</w:t>
      </w:r>
      <w:r w:rsidR="001C70DE" w:rsidRPr="00D45E2E">
        <w:rPr>
          <w:rFonts w:ascii="Titillium Web" w:hAnsi="Titillium Web"/>
          <w:i/>
          <w:iCs/>
          <w:spacing w:val="-1"/>
          <w:szCs w:val="24"/>
        </w:rPr>
        <w:t>.</w:t>
      </w:r>
    </w:p>
    <w:p w14:paraId="285E8F33" w14:textId="77777777" w:rsidR="001C70DE" w:rsidRPr="00D45E2E" w:rsidRDefault="001C70DE" w:rsidP="004453AD">
      <w:pPr>
        <w:pStyle w:val="Corpotesto"/>
        <w:ind w:right="25"/>
        <w:contextualSpacing/>
        <w:jc w:val="both"/>
        <w:rPr>
          <w:rFonts w:ascii="Titillium Web" w:hAnsi="Titillium Web"/>
          <w:i/>
          <w:iCs/>
          <w:spacing w:val="-1"/>
          <w:szCs w:val="24"/>
        </w:rPr>
      </w:pPr>
    </w:p>
    <w:p w14:paraId="4C3F9B0B" w14:textId="4A68BE4A" w:rsidR="000E6870" w:rsidRPr="00D45E2E" w:rsidRDefault="000E6870" w:rsidP="004453AD">
      <w:pPr>
        <w:pStyle w:val="Paragrafoelenco"/>
        <w:numPr>
          <w:ilvl w:val="0"/>
          <w:numId w:val="3"/>
        </w:numPr>
        <w:ind w:left="426" w:hanging="426"/>
        <w:jc w:val="both"/>
        <w:rPr>
          <w:rFonts w:ascii="Titillium Web" w:hAnsi="Titillium Web"/>
          <w:color w:val="548ED5"/>
        </w:rPr>
      </w:pPr>
      <w:r w:rsidRPr="32EADB70">
        <w:rPr>
          <w:rFonts w:ascii="Titillium Web" w:hAnsi="Titillium Web"/>
          <w:color w:val="548ED5"/>
        </w:rPr>
        <w:t>Azioni di miglioramento</w:t>
      </w:r>
      <w:r w:rsidR="5F81E443" w:rsidRPr="32EADB70">
        <w:rPr>
          <w:rFonts w:ascii="Titillium Web" w:hAnsi="Titillium Web"/>
          <w:color w:val="548ED5"/>
        </w:rPr>
        <w:t xml:space="preserve"> (massimo 1000 parole)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04"/>
      </w:tblGrid>
      <w:tr w:rsidR="001C70DE" w:rsidRPr="00D45E2E" w14:paraId="67C7AC1C" w14:textId="77777777" w:rsidTr="32EADB70">
        <w:tc>
          <w:tcPr>
            <w:tcW w:w="9804" w:type="dxa"/>
          </w:tcPr>
          <w:p w14:paraId="20BA5D28" w14:textId="77777777" w:rsidR="001C70DE" w:rsidRPr="00D45E2E" w:rsidRDefault="001C70DE" w:rsidP="004453AD">
            <w:pPr>
              <w:pStyle w:val="Corpotesto"/>
              <w:contextualSpacing/>
              <w:jc w:val="both"/>
              <w:rPr>
                <w:rFonts w:ascii="Titillium Web" w:hAnsi="Titillium Web"/>
                <w:spacing w:val="-1"/>
                <w:szCs w:val="24"/>
              </w:rPr>
            </w:pPr>
          </w:p>
          <w:p w14:paraId="67C35968" w14:textId="77777777" w:rsidR="001C70DE" w:rsidRPr="00D45E2E" w:rsidRDefault="001C70DE" w:rsidP="004453AD">
            <w:pPr>
              <w:pStyle w:val="Corpotesto"/>
              <w:contextualSpacing/>
              <w:jc w:val="both"/>
              <w:rPr>
                <w:rFonts w:ascii="Titillium Web" w:hAnsi="Titillium Web"/>
                <w:spacing w:val="-1"/>
                <w:szCs w:val="24"/>
              </w:rPr>
            </w:pPr>
          </w:p>
          <w:p w14:paraId="49A92427" w14:textId="77777777" w:rsidR="001C70DE" w:rsidRPr="00D45E2E" w:rsidRDefault="001C70DE" w:rsidP="004453AD">
            <w:pPr>
              <w:pStyle w:val="Corpotesto"/>
              <w:contextualSpacing/>
              <w:jc w:val="both"/>
              <w:rPr>
                <w:rFonts w:ascii="Titillium Web" w:hAnsi="Titillium Web"/>
                <w:spacing w:val="-1"/>
                <w:szCs w:val="24"/>
              </w:rPr>
            </w:pPr>
          </w:p>
          <w:p w14:paraId="03AEE65A" w14:textId="2A95FB87" w:rsidR="001C70DE" w:rsidRPr="00D45E2E" w:rsidRDefault="001C70DE" w:rsidP="004453AD">
            <w:pPr>
              <w:pStyle w:val="Corpotesto"/>
              <w:contextualSpacing/>
              <w:jc w:val="both"/>
              <w:rPr>
                <w:rFonts w:ascii="Titillium Web" w:hAnsi="Titillium Web"/>
                <w:spacing w:val="-1"/>
                <w:szCs w:val="24"/>
              </w:rPr>
            </w:pPr>
          </w:p>
        </w:tc>
      </w:tr>
    </w:tbl>
    <w:p w14:paraId="0196496F" w14:textId="77777777" w:rsidR="001C70DE" w:rsidRPr="00D45E2E" w:rsidRDefault="001C70DE" w:rsidP="004453AD">
      <w:pPr>
        <w:pStyle w:val="Corpotesto"/>
        <w:ind w:right="25"/>
        <w:contextualSpacing/>
        <w:jc w:val="both"/>
        <w:rPr>
          <w:rFonts w:ascii="Titillium Web" w:hAnsi="Titillium Web"/>
          <w:spacing w:val="-1"/>
          <w:szCs w:val="24"/>
        </w:rPr>
      </w:pPr>
    </w:p>
    <w:p w14:paraId="7789D0D6" w14:textId="77777777" w:rsidR="001C70DE" w:rsidRPr="00D45E2E" w:rsidRDefault="001C70DE" w:rsidP="004453AD">
      <w:pPr>
        <w:pStyle w:val="Corpotesto"/>
        <w:ind w:right="25"/>
        <w:contextualSpacing/>
        <w:jc w:val="both"/>
        <w:rPr>
          <w:rFonts w:ascii="Titillium Web" w:hAnsi="Titillium Web"/>
          <w:spacing w:val="-1"/>
          <w:szCs w:val="24"/>
        </w:rPr>
      </w:pPr>
    </w:p>
    <w:p w14:paraId="2818A55E" w14:textId="7D8BCECF" w:rsidR="000E6870" w:rsidRPr="00D45E2E" w:rsidRDefault="000E6870" w:rsidP="004453AD">
      <w:pPr>
        <w:pStyle w:val="Corpotesto"/>
        <w:ind w:right="25"/>
        <w:contextualSpacing/>
        <w:jc w:val="both"/>
        <w:rPr>
          <w:rFonts w:ascii="Titillium Web" w:hAnsi="Titillium Web"/>
          <w:i/>
          <w:iCs/>
          <w:spacing w:val="-1"/>
          <w:szCs w:val="24"/>
        </w:rPr>
      </w:pPr>
      <w:r w:rsidRPr="00D45E2E">
        <w:rPr>
          <w:rFonts w:ascii="Titillium Web" w:hAnsi="Titillium Web"/>
          <w:i/>
          <w:iCs/>
          <w:spacing w:val="-1"/>
          <w:szCs w:val="24"/>
        </w:rPr>
        <w:t>Nel caso dai commenti precedenti risultassero criticità (scostamenti significativi dal target preventivato), talmente evidenti da richiedere una nuova formulazione del PTD:</w:t>
      </w:r>
    </w:p>
    <w:p w14:paraId="3880825B" w14:textId="192294C0" w:rsidR="000E6870" w:rsidRPr="00D45E2E" w:rsidRDefault="000E6870" w:rsidP="004453AD">
      <w:pPr>
        <w:pStyle w:val="Corpotesto"/>
        <w:numPr>
          <w:ilvl w:val="0"/>
          <w:numId w:val="2"/>
        </w:numPr>
        <w:ind w:right="25"/>
        <w:contextualSpacing/>
        <w:jc w:val="both"/>
        <w:rPr>
          <w:rFonts w:ascii="Titillium Web" w:hAnsi="Titillium Web"/>
          <w:i/>
          <w:iCs/>
          <w:spacing w:val="-1"/>
          <w:szCs w:val="24"/>
        </w:rPr>
      </w:pPr>
      <w:r w:rsidRPr="00D45E2E">
        <w:rPr>
          <w:rFonts w:ascii="Titillium Web" w:hAnsi="Titillium Web"/>
          <w:i/>
          <w:iCs/>
          <w:spacing w:val="-1"/>
          <w:szCs w:val="24"/>
        </w:rPr>
        <w:t>descrivere le modifiche introdotte;</w:t>
      </w:r>
    </w:p>
    <w:p w14:paraId="2CA4AA7F" w14:textId="03ECA36A" w:rsidR="000E6870" w:rsidRPr="00D45E2E" w:rsidRDefault="00397AD4" w:rsidP="004453AD">
      <w:pPr>
        <w:pStyle w:val="Corpotesto"/>
        <w:numPr>
          <w:ilvl w:val="0"/>
          <w:numId w:val="2"/>
        </w:numPr>
        <w:ind w:right="25"/>
        <w:contextualSpacing/>
        <w:jc w:val="both"/>
        <w:rPr>
          <w:rFonts w:ascii="Titillium Web" w:hAnsi="Titillium Web"/>
          <w:i/>
          <w:iCs/>
          <w:spacing w:val="-1"/>
          <w:szCs w:val="24"/>
        </w:rPr>
      </w:pPr>
      <w:r>
        <w:rPr>
          <w:rFonts w:ascii="Titillium Web" w:hAnsi="Titillium Web"/>
          <w:i/>
          <w:iCs/>
          <w:spacing w:val="-1"/>
          <w:szCs w:val="24"/>
        </w:rPr>
        <w:t>allegare il nuovo PTD</w:t>
      </w:r>
      <w:r w:rsidR="000E6870" w:rsidRPr="00D45E2E">
        <w:rPr>
          <w:rFonts w:ascii="Titillium Web" w:hAnsi="Titillium Web"/>
          <w:i/>
          <w:iCs/>
          <w:spacing w:val="-1"/>
          <w:szCs w:val="24"/>
        </w:rPr>
        <w:t>.</w:t>
      </w:r>
    </w:p>
    <w:p w14:paraId="48FAFEBC" w14:textId="77777777" w:rsidR="000E6870" w:rsidRPr="00D45E2E" w:rsidRDefault="000E6870" w:rsidP="004453AD">
      <w:pPr>
        <w:autoSpaceDE w:val="0"/>
        <w:autoSpaceDN w:val="0"/>
        <w:adjustRightInd w:val="0"/>
        <w:contextualSpacing/>
        <w:rPr>
          <w:rFonts w:ascii="Titillium Web" w:hAnsi="Titillium Web" w:cs="Calibri"/>
          <w:color w:val="000000"/>
          <w:kern w:val="0"/>
        </w:rPr>
      </w:pPr>
    </w:p>
    <w:p w14:paraId="57A31F5B" w14:textId="77777777" w:rsidR="000E6870" w:rsidRPr="00D45E2E" w:rsidRDefault="000E6870" w:rsidP="004453AD">
      <w:pPr>
        <w:contextualSpacing/>
        <w:rPr>
          <w:rFonts w:ascii="Titillium Web" w:hAnsi="Titillium Web"/>
        </w:rPr>
      </w:pPr>
    </w:p>
    <w:sectPr w:rsidR="000E6870" w:rsidRPr="00D45E2E" w:rsidSect="00A0427A">
      <w:headerReference w:type="default" r:id="rId10"/>
      <w:pgSz w:w="11906" w:h="17338"/>
      <w:pgMar w:top="1208" w:right="1133" w:bottom="1164" w:left="9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65B76" w14:textId="77777777" w:rsidR="00A973B0" w:rsidRDefault="00A973B0" w:rsidP="00D45E2E">
      <w:r>
        <w:separator/>
      </w:r>
    </w:p>
  </w:endnote>
  <w:endnote w:type="continuationSeparator" w:id="0">
    <w:p w14:paraId="00D6DBD6" w14:textId="77777777" w:rsidR="00A973B0" w:rsidRDefault="00A973B0" w:rsidP="00D4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tillium Web">
    <w:altName w:val="Calibri"/>
    <w:charset w:val="4D"/>
    <w:family w:val="auto"/>
    <w:pitch w:val="variable"/>
    <w:sig w:usb0="00000001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36A33" w14:textId="77777777" w:rsidR="00A973B0" w:rsidRDefault="00A973B0" w:rsidP="00D45E2E">
      <w:r>
        <w:separator/>
      </w:r>
    </w:p>
  </w:footnote>
  <w:footnote w:type="continuationSeparator" w:id="0">
    <w:p w14:paraId="0376BC72" w14:textId="77777777" w:rsidR="00A973B0" w:rsidRDefault="00A973B0" w:rsidP="00D45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45BFD" w14:textId="3C49DD75" w:rsidR="00D45E2E" w:rsidRPr="00D45E2E" w:rsidRDefault="00D45E2E" w:rsidP="00D45E2E">
    <w:pPr>
      <w:pStyle w:val="Corpotesto"/>
      <w:ind w:right="25"/>
      <w:jc w:val="both"/>
      <w:rPr>
        <w:rFonts w:ascii="Titillium Web" w:hAnsi="Titillium Web"/>
        <w:i/>
        <w:iCs/>
        <w:spacing w:val="-1"/>
        <w:szCs w:val="24"/>
      </w:rPr>
    </w:pPr>
    <w:r w:rsidRPr="00D45E2E">
      <w:rPr>
        <w:rFonts w:ascii="Titillium Web" w:hAnsi="Titillium Web"/>
        <w:i/>
        <w:iCs/>
        <w:spacing w:val="-1"/>
        <w:szCs w:val="24"/>
      </w:rPr>
      <w:t xml:space="preserve">Allegato </w:t>
    </w:r>
    <w:r w:rsidR="0086291F">
      <w:rPr>
        <w:rFonts w:ascii="Titillium Web" w:hAnsi="Titillium Web"/>
        <w:i/>
        <w:iCs/>
        <w:spacing w:val="-1"/>
        <w:szCs w:val="24"/>
      </w:rPr>
      <w:t>2</w:t>
    </w:r>
    <w:r w:rsidRPr="00D45E2E">
      <w:rPr>
        <w:rFonts w:ascii="Titillium Web" w:hAnsi="Titillium Web"/>
        <w:i/>
        <w:iCs/>
        <w:spacing w:val="-1"/>
        <w:szCs w:val="24"/>
      </w:rPr>
      <w:t xml:space="preserve"> </w:t>
    </w:r>
    <w:r w:rsidR="0086291F">
      <w:rPr>
        <w:rFonts w:ascii="Titillium Web" w:hAnsi="Titillium Web"/>
        <w:i/>
        <w:iCs/>
        <w:spacing w:val="-1"/>
        <w:szCs w:val="24"/>
      </w:rPr>
      <w:t xml:space="preserve">alle Linee Guida - </w:t>
    </w:r>
    <w:r w:rsidRPr="00D45E2E">
      <w:rPr>
        <w:rFonts w:ascii="Titillium Web" w:hAnsi="Titillium Web"/>
        <w:i/>
        <w:iCs/>
        <w:spacing w:val="-1"/>
        <w:szCs w:val="24"/>
      </w:rPr>
      <w:t>Modello per il monitoraggio annuale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628F"/>
    <w:multiLevelType w:val="hybridMultilevel"/>
    <w:tmpl w:val="25A81F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3343"/>
    <w:multiLevelType w:val="hybridMultilevel"/>
    <w:tmpl w:val="7BBE8DBA"/>
    <w:lvl w:ilvl="0" w:tplc="3964FB54">
      <w:start w:val="2023"/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B5CF0"/>
    <w:multiLevelType w:val="hybridMultilevel"/>
    <w:tmpl w:val="64EC1FB4"/>
    <w:lvl w:ilvl="0" w:tplc="ED1045FC">
      <w:start w:val="1"/>
      <w:numFmt w:val="decimal"/>
      <w:lvlText w:val="%1."/>
      <w:lvlJc w:val="left"/>
      <w:pPr>
        <w:ind w:left="39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92723"/>
    <w:multiLevelType w:val="hybridMultilevel"/>
    <w:tmpl w:val="BCC667F6"/>
    <w:lvl w:ilvl="0" w:tplc="0326118E">
      <w:start w:val="4"/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04"/>
    <w:rsid w:val="00024BA1"/>
    <w:rsid w:val="00081EAF"/>
    <w:rsid w:val="000A47D8"/>
    <w:rsid w:val="000E6870"/>
    <w:rsid w:val="00124BA9"/>
    <w:rsid w:val="00132AC8"/>
    <w:rsid w:val="00186E65"/>
    <w:rsid w:val="00197D04"/>
    <w:rsid w:val="001B06BA"/>
    <w:rsid w:val="001B2D4A"/>
    <w:rsid w:val="001C70DE"/>
    <w:rsid w:val="0026262E"/>
    <w:rsid w:val="002752A3"/>
    <w:rsid w:val="002A5432"/>
    <w:rsid w:val="002C6B8E"/>
    <w:rsid w:val="00316D3C"/>
    <w:rsid w:val="00334433"/>
    <w:rsid w:val="00360B4A"/>
    <w:rsid w:val="00395461"/>
    <w:rsid w:val="00397AD4"/>
    <w:rsid w:val="004453AD"/>
    <w:rsid w:val="005571E4"/>
    <w:rsid w:val="00595621"/>
    <w:rsid w:val="005D4EAC"/>
    <w:rsid w:val="006223D7"/>
    <w:rsid w:val="006925C6"/>
    <w:rsid w:val="007061F1"/>
    <w:rsid w:val="00777D38"/>
    <w:rsid w:val="007B2FB1"/>
    <w:rsid w:val="007E5679"/>
    <w:rsid w:val="0086291F"/>
    <w:rsid w:val="00862B92"/>
    <w:rsid w:val="008D1169"/>
    <w:rsid w:val="00917C40"/>
    <w:rsid w:val="00A81E46"/>
    <w:rsid w:val="00A973B0"/>
    <w:rsid w:val="00AF67A2"/>
    <w:rsid w:val="00B15F51"/>
    <w:rsid w:val="00B73D2C"/>
    <w:rsid w:val="00B862EF"/>
    <w:rsid w:val="00C02E23"/>
    <w:rsid w:val="00C1253B"/>
    <w:rsid w:val="00C2760D"/>
    <w:rsid w:val="00CB70A5"/>
    <w:rsid w:val="00CD29E8"/>
    <w:rsid w:val="00D45E2E"/>
    <w:rsid w:val="00D61304"/>
    <w:rsid w:val="00D770DC"/>
    <w:rsid w:val="00DD2011"/>
    <w:rsid w:val="00DE4406"/>
    <w:rsid w:val="00E04D2E"/>
    <w:rsid w:val="00E15444"/>
    <w:rsid w:val="00E77585"/>
    <w:rsid w:val="00EB5F14"/>
    <w:rsid w:val="00EE1094"/>
    <w:rsid w:val="00EE4B56"/>
    <w:rsid w:val="00F02B13"/>
    <w:rsid w:val="00F25489"/>
    <w:rsid w:val="00F467B1"/>
    <w:rsid w:val="00F469AE"/>
    <w:rsid w:val="00F46DC5"/>
    <w:rsid w:val="00F5405E"/>
    <w:rsid w:val="19AEC400"/>
    <w:rsid w:val="32EADB70"/>
    <w:rsid w:val="466A0016"/>
    <w:rsid w:val="5C8CB1AA"/>
    <w:rsid w:val="5F81E443"/>
    <w:rsid w:val="657BF36D"/>
    <w:rsid w:val="70EDD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3CBA4C"/>
  <w14:defaultImageDpi w14:val="32767"/>
  <w15:chartTrackingRefBased/>
  <w15:docId w15:val="{7A37EB21-7AA6-D047-A528-7299A113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6870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Paragrafoelenco">
    <w:name w:val="List Paragraph"/>
    <w:basedOn w:val="Normale"/>
    <w:uiPriority w:val="1"/>
    <w:qFormat/>
    <w:rsid w:val="000E6870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Corpotesto">
    <w:name w:val="Body Text"/>
    <w:basedOn w:val="Normale"/>
    <w:link w:val="CorpotestoCarattere"/>
    <w:rsid w:val="000E6870"/>
    <w:pPr>
      <w:suppressAutoHyphens/>
      <w:spacing w:after="120"/>
    </w:pPr>
    <w:rPr>
      <w:rFonts w:ascii="Courier" w:eastAsia="Times New Roman" w:hAnsi="Courier" w:cs="Courier"/>
      <w:kern w:val="0"/>
      <w:szCs w:val="20"/>
      <w:lang w:eastAsia="ar-SA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0E6870"/>
    <w:rPr>
      <w:rFonts w:ascii="Courier" w:eastAsia="Times New Roman" w:hAnsi="Courier" w:cs="Courier"/>
      <w:kern w:val="0"/>
      <w:szCs w:val="20"/>
      <w:lang w:eastAsia="ar-SA"/>
      <w14:ligatures w14:val="none"/>
    </w:rPr>
  </w:style>
  <w:style w:type="table" w:styleId="Grigliatabella">
    <w:name w:val="Table Grid"/>
    <w:basedOn w:val="Tabellanormale"/>
    <w:uiPriority w:val="39"/>
    <w:rsid w:val="001C7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5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E2E"/>
  </w:style>
  <w:style w:type="paragraph" w:styleId="Pidipagina">
    <w:name w:val="footer"/>
    <w:basedOn w:val="Normale"/>
    <w:link w:val="PidipaginaCarattere"/>
    <w:uiPriority w:val="99"/>
    <w:unhideWhenUsed/>
    <w:rsid w:val="00D45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EE2E7192179A4DA4502D8D28E47F84" ma:contentTypeVersion="14" ma:contentTypeDescription="Creare un nuovo documento." ma:contentTypeScope="" ma:versionID="a606b26f38bcbc4238dc228177168015">
  <xsd:schema xmlns:xsd="http://www.w3.org/2001/XMLSchema" xmlns:xs="http://www.w3.org/2001/XMLSchema" xmlns:p="http://schemas.microsoft.com/office/2006/metadata/properties" xmlns:ns2="c3fe98c1-83a5-468b-b7a9-729900d18e1e" xmlns:ns3="9f600358-78a7-4188-9fd2-f304e80da7ed" targetNamespace="http://schemas.microsoft.com/office/2006/metadata/properties" ma:root="true" ma:fieldsID="f4877c7d6f348d5a6a1527dd9e93f617" ns2:_="" ns3:_="">
    <xsd:import namespace="c3fe98c1-83a5-468b-b7a9-729900d18e1e"/>
    <xsd:import namespace="9f600358-78a7-4188-9fd2-f304e80da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e98c1-83a5-468b-b7a9-729900d18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00358-78a7-4188-9fd2-f304e80da7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c0a0e3-8e7b-465f-a4b2-85b85956139a}" ma:internalName="TaxCatchAll" ma:showField="CatchAllData" ma:web="9f600358-78a7-4188-9fd2-f304e80da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600358-78a7-4188-9fd2-f304e80da7ed" xsi:nil="true"/>
    <lcf76f155ced4ddcb4097134ff3c332f xmlns="c3fe98c1-83a5-468b-b7a9-729900d18e1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3FF831-B4A2-4896-854C-E54F9CB4D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e98c1-83a5-468b-b7a9-729900d18e1e"/>
    <ds:schemaRef ds:uri="9f600358-78a7-4188-9fd2-f304e80da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1C26DC-9A4F-4C73-8692-8F1A1D41BB13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f600358-78a7-4188-9fd2-f304e80da7ed"/>
    <ds:schemaRef ds:uri="c3fe98c1-83a5-468b-b7a9-729900d18e1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896BB87-218A-48F1-BAA6-C64F5E6B41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barbara.fidanza@unimc.it</dc:creator>
  <cp:keywords/>
  <dc:description/>
  <cp:lastModifiedBy>ilaria.domizi@unimc.it</cp:lastModifiedBy>
  <cp:revision>2</cp:revision>
  <cp:lastPrinted>2023-05-16T09:25:00Z</cp:lastPrinted>
  <dcterms:created xsi:type="dcterms:W3CDTF">2023-06-15T09:38:00Z</dcterms:created>
  <dcterms:modified xsi:type="dcterms:W3CDTF">2023-06-15T09:38:00Z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0x0101004CEE2E7192179A4DA4502D8D28E47F84</vt:lpwstr>
  </property>
  <property fmtid="{D5CDD505-2E9C-101B-9397-08002B2CF9AE}" pid="3" name="MediaServiceImageTags">
    <vt:lpwstr/>
  </property>
</Properties>
</file>